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1135"/>
        <w:gridCol w:w="2552"/>
        <w:gridCol w:w="1417"/>
        <w:gridCol w:w="1276"/>
        <w:gridCol w:w="1384"/>
        <w:gridCol w:w="742"/>
        <w:gridCol w:w="1985"/>
        <w:gridCol w:w="1418"/>
        <w:gridCol w:w="992"/>
        <w:gridCol w:w="1275"/>
        <w:gridCol w:w="1701"/>
      </w:tblGrid>
      <w:tr w:rsidR="004D6B70" w:rsidRPr="004D6B70" w:rsidTr="004D6B70">
        <w:trPr>
          <w:trHeight w:val="435"/>
        </w:trPr>
        <w:tc>
          <w:tcPr>
            <w:tcW w:w="113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bookmarkStart w:id="0" w:name="_GoBack"/>
            <w:bookmarkEnd w:id="0"/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255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2126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w="198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w="170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</w:tr>
      <w:tr w:rsidR="004D6B70" w:rsidRPr="004D6B70" w:rsidTr="004D6B70">
        <w:trPr>
          <w:trHeight w:val="1155"/>
        </w:trPr>
        <w:tc>
          <w:tcPr>
            <w:tcW w:w="1135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55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198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4D6B70" w:rsidRPr="004D6B70" w:rsidTr="004D6B70">
        <w:trPr>
          <w:trHeight w:val="312"/>
        </w:trPr>
        <w:tc>
          <w:tcPr>
            <w:tcW w:w="11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4D6B70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4D6B70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4D6B70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4D6B70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11</w:t>
            </w:r>
          </w:p>
        </w:tc>
      </w:tr>
      <w:tr w:rsidR="004D6B70" w:rsidRPr="004D6B70" w:rsidTr="004D6B70">
        <w:trPr>
          <w:trHeight w:val="2550"/>
        </w:trPr>
        <w:tc>
          <w:tcPr>
            <w:tcW w:w="11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FERENČAK MILAN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 i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ENI DANICA FERENČAK</w:t>
            </w: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9762113788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Bosutska</w:t>
            </w:r>
            <w:proofErr w:type="spellEnd"/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ulica 8/2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2.402.580,28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Ugovor o kupoprodaji nekretnina od 16.6.2008.g. i Anex ugovora o kupoprodaji nekretnina od 18.6.2008.</w:t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ovjereni od javnog bilježnika Milan Glibota iz Zagreba Trnjanska c. 23</w:t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2.402.580,28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ZAMJENA ZA ZEMLJU</w:t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</w:tr>
      <w:tr w:rsidR="004D6B70" w:rsidRPr="004D6B70" w:rsidTr="004D6B70">
        <w:trPr>
          <w:trHeight w:val="3030"/>
        </w:trPr>
        <w:tc>
          <w:tcPr>
            <w:tcW w:w="11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  <w:t>015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  <w:t>KOGRAD d.o.o.</w:t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zastupan po odvjetnicima Tihana Miletić i/ ili Mirna Barbić iz Odvjetničkog ureda Barbić Miletić j.t.d. iz Zagreba, Crvenog Križa 2</w:t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64113114166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 Trnjanska 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974.380,00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Ugovor o kupoprodaji nekretnina od 8.11.2012.</w:t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974.380,00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Uvidom u zemljišne knjige  utvrđeno je da je vlasnik stana </w:t>
            </w:r>
            <w:proofErr w:type="spellStart"/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Kograd</w:t>
            </w:r>
            <w:proofErr w:type="spellEnd"/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d.o.o. a ne stečajni dužnik. Dakle, kupac je za iznos kupovine koji ovdje potražuje stekao vlasništvo stana te više nema osnove za potraživanje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D6B70" w:rsidRPr="004D6B70" w:rsidTr="004D6B70">
        <w:trPr>
          <w:trHeight w:val="2145"/>
        </w:trPr>
        <w:tc>
          <w:tcPr>
            <w:tcW w:w="11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  <w:t>017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  <w:t>HRŠAK &amp; HRŠAK  d.o.o.</w:t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74494862058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Zagreb, </w:t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Radićeva 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D6B7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1.792.583,26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Ugovor o kupoprodaji nekretnina od 7.8.2011.</w:t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1.792.583,26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D6B70" w:rsidRPr="004D6B70" w:rsidTr="004D6B70">
        <w:trPr>
          <w:trHeight w:val="510"/>
        </w:trPr>
        <w:tc>
          <w:tcPr>
            <w:tcW w:w="1135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5.169.543,54</w:t>
            </w:r>
          </w:p>
        </w:tc>
        <w:tc>
          <w:tcPr>
            <w:tcW w:w="7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4.195.163,54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974.380,00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D6B70" w:rsidRPr="004D6B70" w:rsidRDefault="004D6B70" w:rsidP="004D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D6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="00A80591" w:rsidRDefault="00A80591"/>
    <w:sectPr w:rsidR="00A80591" w:rsidSect="004D6B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A4" w:rsidRDefault="00AF23A4" w:rsidP="004D6B70">
      <w:pPr>
        <w:spacing w:after="0" w:line="240" w:lineRule="auto"/>
      </w:pPr>
      <w:r>
        <w:separator/>
      </w:r>
    </w:p>
  </w:endnote>
  <w:endnote w:type="continuationSeparator" w:id="0">
    <w:p w:rsidR="00AF23A4" w:rsidRDefault="00AF23A4" w:rsidP="004D6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B70" w:rsidRDefault="004D6B7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B70" w:rsidRDefault="004D6B7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B70" w:rsidRDefault="004D6B7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A4" w:rsidRDefault="00AF23A4" w:rsidP="004D6B70">
      <w:pPr>
        <w:spacing w:after="0" w:line="240" w:lineRule="auto"/>
      </w:pPr>
      <w:r>
        <w:separator/>
      </w:r>
    </w:p>
  </w:footnote>
  <w:footnote w:type="continuationSeparator" w:id="0">
    <w:p w:rsidR="00AF23A4" w:rsidRDefault="00AF23A4" w:rsidP="004D6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B70" w:rsidRDefault="004D6B7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78" w:type="dxa"/>
      <w:tblInd w:w="-889" w:type="dxa"/>
      <w:tblLook w:val="04A0" w:firstRow="1" w:lastRow="0" w:firstColumn="1" w:lastColumn="0" w:noHBand="0" w:noVBand="1"/>
    </w:tblPr>
    <w:tblGrid>
      <w:gridCol w:w="3820"/>
      <w:gridCol w:w="1440"/>
      <w:gridCol w:w="1520"/>
      <w:gridCol w:w="1300"/>
      <w:gridCol w:w="1598"/>
    </w:tblGrid>
    <w:tr w:rsidR="004D6B70" w:rsidRPr="004D6B70" w:rsidTr="004D6B70">
      <w:trPr>
        <w:trHeight w:val="264"/>
      </w:trPr>
      <w:tc>
        <w:tcPr>
          <w:tcW w:w="38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  <w:r w:rsidRPr="004D6B70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t>Nadležni trgovački sud: ZAGREB</w:t>
          </w:r>
        </w:p>
      </w:tc>
      <w:tc>
        <w:tcPr>
          <w:tcW w:w="14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  <w:tc>
        <w:tcPr>
          <w:tcW w:w="15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  <w:tc>
        <w:tcPr>
          <w:tcW w:w="13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  <w:tc>
        <w:tcPr>
          <w:tcW w:w="159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ind w:hanging="69"/>
            <w:rPr>
              <w:rFonts w:ascii="Times New Roman" w:eastAsia="Times New Roman" w:hAnsi="Times New Roman" w:cs="Times New Roman"/>
              <w:b/>
              <w:sz w:val="24"/>
              <w:szCs w:val="24"/>
              <w:lang w:eastAsia="hr-HR"/>
            </w:rPr>
          </w:pPr>
          <w:r w:rsidRPr="004D6B70">
            <w:rPr>
              <w:rFonts w:ascii="Times New Roman" w:eastAsia="Times New Roman" w:hAnsi="Times New Roman" w:cs="Times New Roman"/>
              <w:b/>
              <w:sz w:val="24"/>
              <w:szCs w:val="24"/>
              <w:lang w:eastAsia="hr-HR"/>
            </w:rPr>
            <w:t>Obrazac 19</w:t>
          </w:r>
        </w:p>
      </w:tc>
    </w:tr>
    <w:tr w:rsidR="004D6B70" w:rsidRPr="004D6B70" w:rsidTr="004D6B70">
      <w:trPr>
        <w:trHeight w:val="264"/>
      </w:trPr>
      <w:tc>
        <w:tcPr>
          <w:tcW w:w="38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  <w:r w:rsidRPr="004D6B70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t>Poslovni broj spisa 630/15</w:t>
          </w:r>
        </w:p>
      </w:tc>
      <w:tc>
        <w:tcPr>
          <w:tcW w:w="14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  <w:tc>
        <w:tcPr>
          <w:tcW w:w="15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  <w:tc>
        <w:tcPr>
          <w:tcW w:w="13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  <w:tc>
        <w:tcPr>
          <w:tcW w:w="159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</w:tr>
    <w:tr w:rsidR="004D6B70" w:rsidRPr="004D6B70" w:rsidTr="004D6B70">
      <w:trPr>
        <w:trHeight w:val="264"/>
      </w:trPr>
      <w:tc>
        <w:tcPr>
          <w:tcW w:w="9678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D6B70" w:rsidRPr="004D6B70" w:rsidRDefault="004D6B70" w:rsidP="004D6B70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hr-HR"/>
            </w:rPr>
          </w:pPr>
          <w:r w:rsidRPr="004D6B70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hr-HR"/>
            </w:rPr>
            <w:t>Dužnik: EUROBLOK d.o.o. u stečaju, Zagreb, Avenija Većeslava Holjevca 27, OIB:69913463063</w:t>
          </w:r>
        </w:p>
      </w:tc>
    </w:tr>
  </w:tbl>
  <w:p w:rsidR="004D6B70" w:rsidRDefault="004D6B70" w:rsidP="004D6B70">
    <w:pPr>
      <w:pStyle w:val="Zaglavlje"/>
      <w:ind w:hanging="567"/>
    </w:pPr>
  </w:p>
  <w:p w:rsidR="004D6B70" w:rsidRPr="004D6B70" w:rsidRDefault="004D6B70" w:rsidP="004D6B70">
    <w:pPr>
      <w:pStyle w:val="Zaglavlje"/>
      <w:ind w:hanging="567"/>
      <w:jc w:val="center"/>
      <w:rPr>
        <w:b/>
        <w:sz w:val="28"/>
        <w:szCs w:val="28"/>
      </w:rPr>
    </w:pPr>
    <w:r w:rsidRPr="004D6B70">
      <w:rPr>
        <w:b/>
        <w:sz w:val="28"/>
        <w:szCs w:val="28"/>
      </w:rPr>
      <w:t>POSEBNO ISPITNO ROČIŠTE</w:t>
    </w:r>
  </w:p>
  <w:p w:rsidR="004D6B70" w:rsidRPr="004D6B70" w:rsidRDefault="004D6B70" w:rsidP="004D6B70">
    <w:pPr>
      <w:pStyle w:val="Zaglavlje"/>
      <w:ind w:hanging="567"/>
      <w:jc w:val="center"/>
      <w:rPr>
        <w:b/>
        <w:sz w:val="28"/>
        <w:szCs w:val="28"/>
      </w:rPr>
    </w:pPr>
    <w:r w:rsidRPr="004D6B70">
      <w:rPr>
        <w:b/>
        <w:sz w:val="28"/>
        <w:szCs w:val="28"/>
      </w:rPr>
      <w:t>I. TABLICA PRIJAVLJENIH TRAŽBINA II. ISPLATNOG REDA</w:t>
    </w:r>
  </w:p>
  <w:p w:rsidR="004D6B70" w:rsidRPr="004D6B70" w:rsidRDefault="004D6B70" w:rsidP="004D6B70">
    <w:pPr>
      <w:pStyle w:val="Zaglavlje"/>
      <w:ind w:hanging="567"/>
      <w:jc w:val="center"/>
      <w:rPr>
        <w:b/>
        <w:sz w:val="28"/>
        <w:szCs w:val="28"/>
      </w:rPr>
    </w:pPr>
    <w:r w:rsidRPr="004D6B70">
      <w:rPr>
        <w:b/>
        <w:sz w:val="28"/>
        <w:szCs w:val="28"/>
      </w:rPr>
      <w:t>(članak 174. Stečajnog zakona)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B70" w:rsidRDefault="004D6B70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70"/>
    <w:rsid w:val="004D6B70"/>
    <w:rsid w:val="009A6356"/>
    <w:rsid w:val="00A80591"/>
    <w:rsid w:val="00A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D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6B70"/>
  </w:style>
  <w:style w:type="paragraph" w:styleId="Podnoje">
    <w:name w:val="footer"/>
    <w:basedOn w:val="Normal"/>
    <w:link w:val="PodnojeChar"/>
    <w:uiPriority w:val="99"/>
    <w:unhideWhenUsed/>
    <w:rsid w:val="004D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6B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D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6B70"/>
  </w:style>
  <w:style w:type="paragraph" w:styleId="Podnoje">
    <w:name w:val="footer"/>
    <w:basedOn w:val="Normal"/>
    <w:link w:val="PodnojeChar"/>
    <w:uiPriority w:val="99"/>
    <w:unhideWhenUsed/>
    <w:rsid w:val="004D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1217</Characters>
  <Application>Microsoft Office Word</Application>
  <DocSecurity>4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Ivana Stampf</cp:lastModifiedBy>
  <cp:revision>2</cp:revision>
  <dcterms:created xsi:type="dcterms:W3CDTF">2016-10-12T12:48:00Z</dcterms:created>
  <dcterms:modified xsi:type="dcterms:W3CDTF">2016-10-12T12:48:00Z</dcterms:modified>
</cp:coreProperties>
</file>